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1E" w:rsidRPr="00E45D60" w:rsidRDefault="00E45D60" w:rsidP="007C3D1E">
      <w:pPr>
        <w:shd w:val="clear" w:color="auto" w:fill="FFFFFF"/>
        <w:spacing w:before="375" w:after="150" w:line="540" w:lineRule="atLeast"/>
        <w:outlineLvl w:val="0"/>
        <w:rPr>
          <w:rFonts w:ascii="Arial" w:eastAsia="Times New Roman" w:hAnsi="Arial" w:cs="Arial"/>
          <w:color w:val="804640"/>
          <w:kern w:val="36"/>
          <w:sz w:val="48"/>
          <w:szCs w:val="48"/>
          <w:lang w:eastAsia="cs-CZ"/>
        </w:rPr>
      </w:pPr>
      <w:r w:rsidRPr="00E45D60">
        <w:rPr>
          <w:rFonts w:ascii="Arial" w:eastAsia="Times New Roman" w:hAnsi="Arial" w:cs="Arial"/>
          <w:color w:val="804640"/>
          <w:kern w:val="36"/>
          <w:sz w:val="48"/>
          <w:szCs w:val="48"/>
          <w:lang w:eastAsia="cs-CZ"/>
        </w:rPr>
        <w:t>ŠKOLNÍ JÍDELNA ZŠ a MŠ PUSTIMĚŘ</w:t>
      </w:r>
    </w:p>
    <w:p w:rsidR="00964C5E" w:rsidRDefault="00964C5E" w:rsidP="007C3D1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46464"/>
          <w:sz w:val="18"/>
          <w:szCs w:val="18"/>
          <w:u w:val="single"/>
          <w:lang w:eastAsia="cs-CZ"/>
        </w:rPr>
      </w:pPr>
    </w:p>
    <w:p w:rsidR="00E45D60" w:rsidRPr="00457E1C" w:rsidRDefault="00E45D60" w:rsidP="00457E1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646464"/>
          <w:sz w:val="32"/>
          <w:szCs w:val="32"/>
          <w:u w:val="single"/>
          <w:lang w:eastAsia="cs-CZ"/>
        </w:rPr>
      </w:pPr>
      <w:r w:rsidRPr="00457E1C">
        <w:rPr>
          <w:rFonts w:ascii="Arial" w:eastAsia="Times New Roman" w:hAnsi="Arial" w:cs="Arial"/>
          <w:b/>
          <w:color w:val="646464"/>
          <w:sz w:val="32"/>
          <w:szCs w:val="32"/>
          <w:u w:val="single"/>
          <w:lang w:eastAsia="cs-CZ"/>
        </w:rPr>
        <w:t>Provozní řád školní jídelny</w:t>
      </w:r>
    </w:p>
    <w:p w:rsidR="00964C5E" w:rsidRDefault="00964C5E" w:rsidP="007C3D1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</w:p>
    <w:p w:rsidR="00122567" w:rsidRDefault="00E45D60" w:rsidP="00DF06B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Provoz školní jídelny se řídí vyhláškou 107/2005 Sbírky O školním </w:t>
      </w:r>
      <w:proofErr w:type="gramStart"/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stravování .</w:t>
      </w:r>
      <w:proofErr w:type="gramEnd"/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</w:t>
      </w:r>
    </w:p>
    <w:p w:rsidR="00122567" w:rsidRDefault="00122567" w:rsidP="00DF06B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Ve školní jídelně se stravují děti Mateřské školy, žáci Základní školy  a zaměstnanci Základní školy a Mateřské školy. Do jídelny vstupují žáci podle pokynů pedagogického dozoru. Za bezpečnost a čistotu v jídelně odpovídá pedagogický pracovník, který zde vykonává dozor.</w:t>
      </w:r>
    </w:p>
    <w:p w:rsidR="00122567" w:rsidRDefault="00122567" w:rsidP="00DF06B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Není dovoleno odnášet z jídelny jakékoli jídlo, výjimku tvoří originálně zabalené potraviny a odebraná strava do jídlonosičů (viz. </w:t>
      </w:r>
      <w:proofErr w:type="gramStart"/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školský</w:t>
      </w:r>
      <w:proofErr w:type="gramEnd"/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zákon č.561/2004 Sb. a vyhláška 107/2005 Sb. o školním stravování).</w:t>
      </w:r>
    </w:p>
    <w:p w:rsidR="00122567" w:rsidRDefault="00122567" w:rsidP="00DF06B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Za případné ztráty osobních věcí jídelna nezodpovídá.</w:t>
      </w:r>
    </w:p>
    <w:p w:rsidR="00964C5E" w:rsidRDefault="00964C5E" w:rsidP="007C3D1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</w:p>
    <w:p w:rsidR="00122567" w:rsidRDefault="00473B35" w:rsidP="007C3D1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46464"/>
          <w:sz w:val="18"/>
          <w:szCs w:val="18"/>
          <w:u w:val="single"/>
          <w:lang w:eastAsia="cs-CZ"/>
        </w:rPr>
      </w:pPr>
      <w:r w:rsidRPr="00B00935">
        <w:rPr>
          <w:rFonts w:ascii="Arial" w:eastAsia="Times New Roman" w:hAnsi="Arial" w:cs="Arial"/>
          <w:b/>
          <w:color w:val="646464"/>
          <w:sz w:val="18"/>
          <w:szCs w:val="18"/>
          <w:u w:val="single"/>
          <w:lang w:eastAsia="cs-CZ"/>
        </w:rPr>
        <w:t>Doba výdeje:</w:t>
      </w:r>
    </w:p>
    <w:p w:rsidR="00964C5E" w:rsidRPr="00B00935" w:rsidRDefault="00964C5E" w:rsidP="007C3D1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46464"/>
          <w:sz w:val="18"/>
          <w:szCs w:val="18"/>
          <w:u w:val="single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9"/>
        <w:gridCol w:w="2931"/>
        <w:gridCol w:w="3652"/>
      </w:tblGrid>
      <w:tr w:rsidR="00473B35" w:rsidTr="00473B35">
        <w:tc>
          <w:tcPr>
            <w:tcW w:w="2518" w:type="dxa"/>
          </w:tcPr>
          <w:p w:rsidR="00473B35" w:rsidRDefault="00473B35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Pracovní doba:</w:t>
            </w:r>
          </w:p>
        </w:tc>
        <w:tc>
          <w:tcPr>
            <w:tcW w:w="2977" w:type="dxa"/>
          </w:tcPr>
          <w:p w:rsidR="00473B35" w:rsidRDefault="00473B35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3717" w:type="dxa"/>
          </w:tcPr>
          <w:p w:rsidR="00473B35" w:rsidRDefault="00473B35" w:rsidP="00473B35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6.30 – 15.00</w:t>
            </w:r>
          </w:p>
        </w:tc>
      </w:tr>
      <w:tr w:rsidR="00473B35" w:rsidTr="00473B35">
        <w:tc>
          <w:tcPr>
            <w:tcW w:w="2518" w:type="dxa"/>
          </w:tcPr>
          <w:p w:rsidR="00473B35" w:rsidRDefault="00473B35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Výdejní doba:</w:t>
            </w:r>
          </w:p>
        </w:tc>
        <w:tc>
          <w:tcPr>
            <w:tcW w:w="2977" w:type="dxa"/>
          </w:tcPr>
          <w:p w:rsidR="00473B35" w:rsidRDefault="00473B35" w:rsidP="00473B35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přesnídávka</w:t>
            </w:r>
          </w:p>
        </w:tc>
        <w:tc>
          <w:tcPr>
            <w:tcW w:w="3717" w:type="dxa"/>
          </w:tcPr>
          <w:p w:rsidR="00473B35" w:rsidRDefault="00EE4662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8.30 – 9.00</w:t>
            </w:r>
          </w:p>
        </w:tc>
      </w:tr>
      <w:tr w:rsidR="00473B35" w:rsidTr="00473B35">
        <w:tc>
          <w:tcPr>
            <w:tcW w:w="2518" w:type="dxa"/>
          </w:tcPr>
          <w:p w:rsidR="00473B35" w:rsidRDefault="00473B35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2977" w:type="dxa"/>
          </w:tcPr>
          <w:p w:rsidR="00473B35" w:rsidRDefault="00EE4662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oběd</w:t>
            </w:r>
          </w:p>
        </w:tc>
        <w:tc>
          <w:tcPr>
            <w:tcW w:w="3717" w:type="dxa"/>
          </w:tcPr>
          <w:p w:rsidR="00473B35" w:rsidRDefault="00473B35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</w:tr>
      <w:tr w:rsidR="00473B35" w:rsidTr="00473B35">
        <w:tc>
          <w:tcPr>
            <w:tcW w:w="2518" w:type="dxa"/>
          </w:tcPr>
          <w:p w:rsidR="00473B35" w:rsidRDefault="00473B35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2977" w:type="dxa"/>
          </w:tcPr>
          <w:p w:rsidR="00473B35" w:rsidRDefault="00EE4662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začátek</w:t>
            </w:r>
            <w:r w:rsidR="00473B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 xml:space="preserve"> výdeje</w:t>
            </w:r>
          </w:p>
        </w:tc>
        <w:tc>
          <w:tcPr>
            <w:tcW w:w="3717" w:type="dxa"/>
          </w:tcPr>
          <w:p w:rsidR="00473B35" w:rsidRDefault="00EE4662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 xml:space="preserve">od 11.00 MŠ </w:t>
            </w:r>
            <w:proofErr w:type="spellStart"/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techmonádoby</w:t>
            </w:r>
            <w:proofErr w:type="spellEnd"/>
          </w:p>
          <w:p w:rsidR="00473B35" w:rsidRDefault="00EE4662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od 11.</w:t>
            </w:r>
            <w:r w:rsidR="00DF06B9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30</w:t>
            </w: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 xml:space="preserve"> děti MŠ</w:t>
            </w:r>
          </w:p>
          <w:p w:rsidR="00473B35" w:rsidRDefault="00EE4662" w:rsidP="00DF06B9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od 11.</w:t>
            </w:r>
            <w:r w:rsidR="00DF06B9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5</w:t>
            </w: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5  do 14.00  žáci ZŠ a dospělí</w:t>
            </w:r>
          </w:p>
        </w:tc>
      </w:tr>
      <w:tr w:rsidR="00473B35" w:rsidTr="00473B35">
        <w:tc>
          <w:tcPr>
            <w:tcW w:w="2518" w:type="dxa"/>
          </w:tcPr>
          <w:p w:rsidR="00473B35" w:rsidRDefault="00473B35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2977" w:type="dxa"/>
          </w:tcPr>
          <w:p w:rsidR="00473B35" w:rsidRDefault="00EE4662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svačina</w:t>
            </w:r>
          </w:p>
        </w:tc>
        <w:tc>
          <w:tcPr>
            <w:tcW w:w="3717" w:type="dxa"/>
          </w:tcPr>
          <w:p w:rsidR="00473B35" w:rsidRDefault="00EE4662" w:rsidP="00DF06B9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14.</w:t>
            </w:r>
            <w:r w:rsidR="00DF06B9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00</w:t>
            </w: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 xml:space="preserve"> – 14</w:t>
            </w:r>
            <w:r w:rsidR="00DF06B9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.30</w:t>
            </w:r>
          </w:p>
        </w:tc>
      </w:tr>
      <w:tr w:rsidR="00473B35" w:rsidTr="00473B35">
        <w:tc>
          <w:tcPr>
            <w:tcW w:w="2518" w:type="dxa"/>
          </w:tcPr>
          <w:p w:rsidR="00473B35" w:rsidRDefault="00473B35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 xml:space="preserve">Výdej do </w:t>
            </w:r>
            <w:proofErr w:type="spellStart"/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jídlonosiců</w:t>
            </w:r>
            <w:proofErr w:type="spellEnd"/>
          </w:p>
        </w:tc>
        <w:tc>
          <w:tcPr>
            <w:tcW w:w="2977" w:type="dxa"/>
          </w:tcPr>
          <w:p w:rsidR="00473B35" w:rsidRDefault="00EE4662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pouze</w:t>
            </w:r>
            <w:r w:rsidR="00473B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 xml:space="preserve"> v případě neplánované</w:t>
            </w:r>
          </w:p>
          <w:p w:rsidR="00473B35" w:rsidRDefault="00473B35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nepřítomnosti</w:t>
            </w:r>
          </w:p>
        </w:tc>
        <w:tc>
          <w:tcPr>
            <w:tcW w:w="3717" w:type="dxa"/>
          </w:tcPr>
          <w:p w:rsidR="00473B35" w:rsidRDefault="00EE4662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11.35 – 14.00</w:t>
            </w:r>
          </w:p>
        </w:tc>
      </w:tr>
    </w:tbl>
    <w:p w:rsidR="00473B35" w:rsidRDefault="00473B35" w:rsidP="007C3D1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</w:p>
    <w:p w:rsidR="00473B35" w:rsidRDefault="00473B35" w:rsidP="00DF06B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V případě nevyzvednuté stravy v době výdeje nevzniká strávníkovi žádný nárok na vrácení stravného.</w:t>
      </w:r>
    </w:p>
    <w:p w:rsidR="00473B35" w:rsidRDefault="00964C5E" w:rsidP="00DF06B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Jídelníček je sestavován na základě zásad  zdravé výživy a dodržování spotřebního koše sledovaných potravin.  J</w:t>
      </w:r>
      <w:r w:rsidR="00473B35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e umístěn na stránkách  </w:t>
      </w:r>
      <w:r w:rsidR="00B00935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www.jidelna.cz</w:t>
      </w:r>
      <w:r w:rsidR="006015CC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, na nástěnce před jídelnou.</w:t>
      </w:r>
    </w:p>
    <w:p w:rsidR="00BF0995" w:rsidRDefault="00BF0995" w:rsidP="00BF099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</w:p>
    <w:p w:rsidR="00BF0995" w:rsidRDefault="00BF0995" w:rsidP="00BF099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  <w:r w:rsidRPr="00BF0995">
        <w:rPr>
          <w:rFonts w:ascii="Arial" w:eastAsia="Times New Roman" w:hAnsi="Arial" w:cs="Arial"/>
          <w:b/>
          <w:color w:val="646464"/>
          <w:sz w:val="18"/>
          <w:szCs w:val="18"/>
          <w:u w:val="single"/>
          <w:lang w:eastAsia="cs-CZ"/>
        </w:rPr>
        <w:t>Jsme zapojeni do projektu „ Škola plná zdraví“ = začleňovaní velkého množství  zeleniny a ovoce do každodenní stravy = nezbytná součást zdravého životního stylu.</w:t>
      </w:r>
      <w:r w:rsidRPr="00BF0995">
        <w:rPr>
          <w:rFonts w:ascii="Arial" w:eastAsia="Times New Roman" w:hAnsi="Arial" w:cs="Arial"/>
          <w:b/>
          <w:color w:val="646464"/>
          <w:sz w:val="18"/>
          <w:szCs w:val="18"/>
          <w:u w:val="single"/>
          <w:lang w:eastAsia="cs-CZ"/>
        </w:rPr>
        <w:br/>
      </w:r>
    </w:p>
    <w:p w:rsidR="006015CC" w:rsidRDefault="006015CC" w:rsidP="00DF06B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Strávník je povinen respektovat pokyny zaměstnanců kuchyně a pedagogů a chovat se při stravování v souladu s hygienickými a společenskými pravidly.</w:t>
      </w:r>
    </w:p>
    <w:p w:rsidR="006015CC" w:rsidRDefault="006015CC" w:rsidP="00DF06B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Informace ke stravování podává a případné stížnosti a </w:t>
      </w:r>
      <w:proofErr w:type="gramStart"/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připomínky (</w:t>
      </w:r>
      <w:r w:rsidR="00390DAB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kvalita</w:t>
      </w:r>
      <w:proofErr w:type="gramEnd"/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, hygiena, technické problémy aj. ) </w:t>
      </w:r>
      <w:r w:rsidR="00390DAB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vyřizuje vedoucí školní jídelny.</w:t>
      </w:r>
    </w:p>
    <w:p w:rsidR="006015CC" w:rsidRDefault="006015CC" w:rsidP="00DF06B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Úřední hodiny vedoucí školního stravování jsou od 6.00 do 14.30 hod.</w:t>
      </w:r>
    </w:p>
    <w:p w:rsidR="0086702F" w:rsidRDefault="0086702F" w:rsidP="007C3D1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46464"/>
          <w:sz w:val="18"/>
          <w:szCs w:val="18"/>
          <w:u w:val="single"/>
          <w:lang w:eastAsia="cs-CZ"/>
        </w:rPr>
      </w:pPr>
      <w:r>
        <w:rPr>
          <w:rFonts w:ascii="Arial" w:eastAsia="Times New Roman" w:hAnsi="Arial" w:cs="Arial"/>
          <w:b/>
          <w:color w:val="646464"/>
          <w:sz w:val="18"/>
          <w:szCs w:val="18"/>
          <w:u w:val="single"/>
          <w:lang w:eastAsia="cs-CZ"/>
        </w:rPr>
        <w:t>Způsob odhlašování a přihlašování stravy</w:t>
      </w:r>
      <w:r w:rsidR="008D4617">
        <w:rPr>
          <w:rFonts w:ascii="Arial" w:eastAsia="Times New Roman" w:hAnsi="Arial" w:cs="Arial"/>
          <w:b/>
          <w:color w:val="646464"/>
          <w:sz w:val="18"/>
          <w:szCs w:val="18"/>
          <w:u w:val="single"/>
          <w:lang w:eastAsia="cs-CZ"/>
        </w:rPr>
        <w:t>:</w:t>
      </w:r>
    </w:p>
    <w:p w:rsidR="00FE6473" w:rsidRDefault="008D4617" w:rsidP="00DF06B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Strava se odhlašuje nejpozději do 7.30 hod.</w:t>
      </w:r>
      <w:r w:rsidR="00FE6473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na daný den</w:t>
      </w: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. </w:t>
      </w:r>
      <w:r w:rsidR="0086702F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První den neplánované nepřítomnosti je možné vydat jídlo do vlastního jídlonosič</w:t>
      </w: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e v době od 11.35 – 14.00 hod. a tento den je považován za pobyt ve škole. </w:t>
      </w:r>
      <w:r w:rsidR="00FE6473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Další dny nemoci se musí odhlásit, nebo se mohou odebírat za celkovou částku nákladu (tzv. stravné + ostatní provozní náklady na jeden oběd).</w:t>
      </w:r>
    </w:p>
    <w:p w:rsidR="00457E1C" w:rsidRDefault="00457E1C" w:rsidP="00DF06B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</w:p>
    <w:p w:rsidR="00FE6473" w:rsidRPr="00457E1C" w:rsidRDefault="00FE6473" w:rsidP="00DF06B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18"/>
          <w:szCs w:val="18"/>
          <w:u w:val="single"/>
          <w:lang w:eastAsia="cs-CZ"/>
        </w:rPr>
      </w:pPr>
      <w:r w:rsidRPr="00457E1C">
        <w:rPr>
          <w:rFonts w:ascii="Arial" w:eastAsia="Times New Roman" w:hAnsi="Arial" w:cs="Arial"/>
          <w:b/>
          <w:color w:val="646464"/>
          <w:sz w:val="18"/>
          <w:szCs w:val="18"/>
          <w:u w:val="single"/>
          <w:lang w:eastAsia="cs-CZ"/>
        </w:rPr>
        <w:t>Přihlašování a odhlašování stravného při nepřítomnosti strávníka lze provádět:</w:t>
      </w:r>
    </w:p>
    <w:p w:rsidR="00FE6473" w:rsidRDefault="00FE6473" w:rsidP="00DF06B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-</w:t>
      </w:r>
      <w:r w:rsidR="00A66D0F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</w:t>
      </w:r>
      <w:r w:rsidR="008D4617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u vedoucí stravování</w:t>
      </w:r>
    </w:p>
    <w:p w:rsidR="00FE6473" w:rsidRDefault="00FE6473" w:rsidP="00DF06B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-</w:t>
      </w:r>
      <w:r w:rsidR="008D4617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u </w:t>
      </w:r>
      <w:r w:rsidR="008D4617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kuchařek</w:t>
      </w: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</w:t>
      </w:r>
    </w:p>
    <w:p w:rsidR="0086702F" w:rsidRPr="00FE6473" w:rsidRDefault="00FE6473" w:rsidP="00DF06B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- </w:t>
      </w:r>
      <w:r w:rsidR="008D4617" w:rsidRPr="00630D70">
        <w:rPr>
          <w:rFonts w:ascii="Arial" w:eastAsia="Times New Roman" w:hAnsi="Arial" w:cs="Arial"/>
          <w:b/>
          <w:i/>
          <w:color w:val="646464"/>
          <w:sz w:val="18"/>
          <w:szCs w:val="18"/>
          <w:u w:val="single"/>
          <w:lang w:eastAsia="cs-CZ"/>
        </w:rPr>
        <w:t>na telefonní</w:t>
      </w:r>
      <w:r w:rsidRPr="00630D70">
        <w:rPr>
          <w:rFonts w:ascii="Arial" w:eastAsia="Times New Roman" w:hAnsi="Arial" w:cs="Arial"/>
          <w:b/>
          <w:i/>
          <w:color w:val="646464"/>
          <w:sz w:val="18"/>
          <w:szCs w:val="18"/>
          <w:u w:val="single"/>
          <w:lang w:eastAsia="cs-CZ"/>
        </w:rPr>
        <w:t>m</w:t>
      </w:r>
      <w:r w:rsidR="008D4617" w:rsidRPr="00630D70">
        <w:rPr>
          <w:rFonts w:ascii="Arial" w:eastAsia="Times New Roman" w:hAnsi="Arial" w:cs="Arial"/>
          <w:b/>
          <w:i/>
          <w:color w:val="646464"/>
          <w:sz w:val="18"/>
          <w:szCs w:val="18"/>
          <w:u w:val="single"/>
          <w:lang w:eastAsia="cs-CZ"/>
        </w:rPr>
        <w:t xml:space="preserve"> čísle </w:t>
      </w:r>
      <w:r w:rsidR="00630D70">
        <w:rPr>
          <w:rFonts w:ascii="Arial" w:eastAsia="Times New Roman" w:hAnsi="Arial" w:cs="Arial"/>
          <w:b/>
          <w:i/>
          <w:color w:val="646464"/>
          <w:sz w:val="18"/>
          <w:szCs w:val="18"/>
          <w:u w:val="single"/>
          <w:lang w:eastAsia="cs-CZ"/>
        </w:rPr>
        <w:t xml:space="preserve">  </w:t>
      </w:r>
      <w:r w:rsidR="008D4617" w:rsidRPr="00630D70">
        <w:rPr>
          <w:rFonts w:ascii="Arial" w:eastAsia="Times New Roman" w:hAnsi="Arial" w:cs="Arial"/>
          <w:b/>
          <w:i/>
          <w:color w:val="646464"/>
          <w:sz w:val="18"/>
          <w:szCs w:val="18"/>
          <w:u w:val="single"/>
          <w:lang w:eastAsia="cs-CZ"/>
        </w:rPr>
        <w:t>517/357 286</w:t>
      </w:r>
      <w:r w:rsidR="008D4617" w:rsidRPr="00FE6473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</w:t>
      </w:r>
    </w:p>
    <w:p w:rsidR="0086702F" w:rsidRPr="00FE6473" w:rsidRDefault="00FE6473" w:rsidP="00DF06B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18"/>
          <w:szCs w:val="18"/>
          <w:lang w:val="en-US" w:eastAsia="cs-CZ"/>
        </w:rPr>
      </w:pPr>
      <w:r w:rsidRPr="00FE6473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- e-mailem </w:t>
      </w: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</w:t>
      </w:r>
      <w:proofErr w:type="spellStart"/>
      <w:r w:rsidR="00390DAB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jidelna</w:t>
      </w:r>
      <w:proofErr w:type="spellEnd"/>
      <w:r w:rsidR="003F20D9">
        <w:rPr>
          <w:rFonts w:ascii="Arial" w:eastAsia="Times New Roman" w:hAnsi="Arial" w:cs="Arial"/>
          <w:b/>
          <w:color w:val="646464"/>
          <w:sz w:val="18"/>
          <w:szCs w:val="18"/>
          <w:lang w:val="en-US" w:eastAsia="cs-CZ"/>
        </w:rPr>
        <w:t>@</w:t>
      </w: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zspustime</w:t>
      </w:r>
      <w:r w:rsidR="00A66D0F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r</w:t>
      </w: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.cz</w:t>
      </w:r>
    </w:p>
    <w:p w:rsidR="0086702F" w:rsidRDefault="0086702F" w:rsidP="007C3D1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46464"/>
          <w:sz w:val="18"/>
          <w:szCs w:val="18"/>
          <w:u w:val="single"/>
          <w:lang w:eastAsia="cs-CZ"/>
        </w:rPr>
      </w:pPr>
    </w:p>
    <w:p w:rsidR="006015CC" w:rsidRPr="00B00935" w:rsidRDefault="006015CC" w:rsidP="007C3D1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46464"/>
          <w:sz w:val="18"/>
          <w:szCs w:val="18"/>
          <w:u w:val="single"/>
          <w:lang w:eastAsia="cs-CZ"/>
        </w:rPr>
      </w:pPr>
      <w:r w:rsidRPr="00B00935">
        <w:rPr>
          <w:rFonts w:ascii="Arial" w:eastAsia="Times New Roman" w:hAnsi="Arial" w:cs="Arial"/>
          <w:b/>
          <w:color w:val="646464"/>
          <w:sz w:val="18"/>
          <w:szCs w:val="18"/>
          <w:u w:val="single"/>
          <w:lang w:eastAsia="cs-CZ"/>
        </w:rPr>
        <w:t>Výše stravného:</w:t>
      </w:r>
    </w:p>
    <w:p w:rsidR="006015CC" w:rsidRDefault="006015CC" w:rsidP="00DF06B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Na základě vyhlášky č.107/2005 Sb., o školním stravování </w:t>
      </w:r>
      <w:r w:rsidR="00A66D0F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je </w:t>
      </w: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stanovena výše finančního normativu na nákup </w:t>
      </w:r>
      <w:proofErr w:type="gramStart"/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potravin .</w:t>
      </w:r>
      <w:proofErr w:type="gramEnd"/>
    </w:p>
    <w:p w:rsidR="00015020" w:rsidRDefault="00015020" w:rsidP="00DF06B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276"/>
        <w:gridCol w:w="1276"/>
        <w:gridCol w:w="1276"/>
        <w:gridCol w:w="1275"/>
      </w:tblGrid>
      <w:tr w:rsidR="00B00935" w:rsidTr="00457E1C">
        <w:tc>
          <w:tcPr>
            <w:tcW w:w="1526" w:type="dxa"/>
          </w:tcPr>
          <w:p w:rsidR="00757FEB" w:rsidRDefault="00757FEB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:rsidR="00757FEB" w:rsidRDefault="00757FEB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I.skupina</w:t>
            </w:r>
            <w:proofErr w:type="gramEnd"/>
          </w:p>
          <w:p w:rsidR="00757FEB" w:rsidRDefault="00757FEB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3 – 6 let</w:t>
            </w:r>
          </w:p>
        </w:tc>
        <w:tc>
          <w:tcPr>
            <w:tcW w:w="1275" w:type="dxa"/>
          </w:tcPr>
          <w:p w:rsidR="00757FEB" w:rsidRDefault="00757FEB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II.skupina</w:t>
            </w:r>
            <w:proofErr w:type="spellEnd"/>
            <w:proofErr w:type="gramEnd"/>
          </w:p>
          <w:p w:rsidR="00757FEB" w:rsidRDefault="00757FEB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7 let  MŠ</w:t>
            </w:r>
          </w:p>
        </w:tc>
        <w:tc>
          <w:tcPr>
            <w:tcW w:w="1276" w:type="dxa"/>
          </w:tcPr>
          <w:p w:rsidR="00757FEB" w:rsidRDefault="00757FEB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II.skupina</w:t>
            </w:r>
            <w:proofErr w:type="spellEnd"/>
            <w:proofErr w:type="gramEnd"/>
          </w:p>
          <w:p w:rsidR="00757FEB" w:rsidRDefault="00757FEB" w:rsidP="00757FEB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7 – 10 let</w:t>
            </w:r>
          </w:p>
        </w:tc>
        <w:tc>
          <w:tcPr>
            <w:tcW w:w="1276" w:type="dxa"/>
          </w:tcPr>
          <w:p w:rsidR="00757FEB" w:rsidRDefault="00757FEB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III.skupina</w:t>
            </w:r>
            <w:proofErr w:type="spellEnd"/>
            <w:proofErr w:type="gramEnd"/>
          </w:p>
          <w:p w:rsidR="00757FEB" w:rsidRDefault="00757FEB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11 – 14 let</w:t>
            </w:r>
          </w:p>
        </w:tc>
        <w:tc>
          <w:tcPr>
            <w:tcW w:w="1276" w:type="dxa"/>
          </w:tcPr>
          <w:p w:rsidR="00757FEB" w:rsidRDefault="00757FEB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IV.skupina</w:t>
            </w:r>
            <w:proofErr w:type="spellEnd"/>
            <w:proofErr w:type="gramEnd"/>
          </w:p>
          <w:p w:rsidR="00757FEB" w:rsidRDefault="00A66D0F" w:rsidP="00A66D0F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o</w:t>
            </w:r>
            <w:r w:rsidR="00757FEB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d 15 let</w:t>
            </w:r>
          </w:p>
        </w:tc>
        <w:tc>
          <w:tcPr>
            <w:tcW w:w="1275" w:type="dxa"/>
          </w:tcPr>
          <w:p w:rsidR="00757FEB" w:rsidRDefault="00757FEB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V.skupina</w:t>
            </w:r>
            <w:proofErr w:type="gramEnd"/>
          </w:p>
          <w:p w:rsidR="00757FEB" w:rsidRDefault="00757FEB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dospělí</w:t>
            </w:r>
          </w:p>
        </w:tc>
      </w:tr>
      <w:tr w:rsidR="00B00935" w:rsidTr="00457E1C">
        <w:trPr>
          <w:trHeight w:val="298"/>
        </w:trPr>
        <w:tc>
          <w:tcPr>
            <w:tcW w:w="1526" w:type="dxa"/>
          </w:tcPr>
          <w:p w:rsidR="00757FEB" w:rsidRPr="00B00935" w:rsidRDefault="00A66D0F" w:rsidP="00A66D0F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  <w:t>p</w:t>
            </w:r>
            <w:r w:rsidR="00757FEB" w:rsidRPr="00B00935"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  <w:t>řesnídávka</w:t>
            </w:r>
          </w:p>
        </w:tc>
        <w:tc>
          <w:tcPr>
            <w:tcW w:w="1276" w:type="dxa"/>
          </w:tcPr>
          <w:p w:rsidR="00757FEB" w:rsidRPr="00B00935" w:rsidRDefault="00390DAB" w:rsidP="00390DAB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10</w:t>
            </w:r>
            <w:r w:rsidR="00757FEB"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 xml:space="preserve">,-+ </w:t>
            </w: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3</w:t>
            </w:r>
            <w:r w:rsidR="00757FEB" w:rsidRPr="00B00935">
              <w:rPr>
                <w:rFonts w:ascii="Arial" w:eastAsia="Times New Roman" w:hAnsi="Arial" w:cs="Arial"/>
                <w:b/>
                <w:color w:val="646464"/>
                <w:sz w:val="6"/>
                <w:szCs w:val="6"/>
                <w:lang w:eastAsia="cs-CZ"/>
              </w:rPr>
              <w:t>,- pitný režim</w:t>
            </w:r>
          </w:p>
        </w:tc>
        <w:tc>
          <w:tcPr>
            <w:tcW w:w="1275" w:type="dxa"/>
          </w:tcPr>
          <w:p w:rsidR="00757FEB" w:rsidRDefault="00390DAB" w:rsidP="00390DAB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11</w:t>
            </w:r>
            <w:r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 xml:space="preserve">,-+ </w:t>
            </w: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3</w:t>
            </w:r>
            <w:r w:rsidRPr="00B00935">
              <w:rPr>
                <w:rFonts w:ascii="Arial" w:eastAsia="Times New Roman" w:hAnsi="Arial" w:cs="Arial"/>
                <w:b/>
                <w:color w:val="646464"/>
                <w:sz w:val="6"/>
                <w:szCs w:val="6"/>
                <w:lang w:eastAsia="cs-CZ"/>
              </w:rPr>
              <w:t>,- pitný režim</w:t>
            </w: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276" w:type="dxa"/>
          </w:tcPr>
          <w:p w:rsidR="00757FEB" w:rsidRDefault="00757FEB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:rsidR="00757FEB" w:rsidRDefault="00757FEB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:rsidR="00757FEB" w:rsidRDefault="00757FEB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</w:tcPr>
          <w:p w:rsidR="00757FEB" w:rsidRDefault="00757FEB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</w:tr>
      <w:tr w:rsidR="00B00935" w:rsidTr="00457E1C">
        <w:tc>
          <w:tcPr>
            <w:tcW w:w="1526" w:type="dxa"/>
          </w:tcPr>
          <w:p w:rsidR="00757FEB" w:rsidRPr="00757FEB" w:rsidRDefault="00A66D0F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  <w:t>o</w:t>
            </w:r>
            <w:r w:rsidR="00757FEB" w:rsidRPr="00757FEB"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  <w:t>běd</w:t>
            </w:r>
          </w:p>
        </w:tc>
        <w:tc>
          <w:tcPr>
            <w:tcW w:w="1276" w:type="dxa"/>
          </w:tcPr>
          <w:p w:rsidR="00757FEB" w:rsidRDefault="003F20D9" w:rsidP="00390DAB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</w:t>
            </w:r>
            <w:r w:rsidR="00390DAB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9</w:t>
            </w:r>
            <w:r w:rsidR="00757FEB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5" w:type="dxa"/>
          </w:tcPr>
          <w:p w:rsidR="00757FEB" w:rsidRDefault="00390DAB" w:rsidP="00390DAB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31</w:t>
            </w:r>
            <w:r w:rsidR="00757FEB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6" w:type="dxa"/>
          </w:tcPr>
          <w:p w:rsidR="00757FEB" w:rsidRDefault="00390DAB" w:rsidP="00390DAB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31</w:t>
            </w:r>
            <w:r w:rsidR="00757FEB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6" w:type="dxa"/>
          </w:tcPr>
          <w:p w:rsidR="00757FEB" w:rsidRDefault="00390DAB" w:rsidP="00390DAB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33</w:t>
            </w:r>
            <w:r w:rsidR="00757FEB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.-</w:t>
            </w:r>
            <w:proofErr w:type="gramEnd"/>
          </w:p>
        </w:tc>
        <w:tc>
          <w:tcPr>
            <w:tcW w:w="1276" w:type="dxa"/>
          </w:tcPr>
          <w:p w:rsidR="00757FEB" w:rsidRDefault="00FA28B3" w:rsidP="00390DAB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3</w:t>
            </w:r>
            <w:r w:rsidR="00390DAB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6</w:t>
            </w:r>
            <w:r w:rsidR="00757FEB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5" w:type="dxa"/>
          </w:tcPr>
          <w:p w:rsidR="00757FEB" w:rsidRDefault="00390DAB" w:rsidP="00FA28B3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40</w:t>
            </w:r>
            <w:r w:rsidR="00757FEB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</w:tr>
      <w:tr w:rsidR="00B00935" w:rsidTr="00457E1C">
        <w:tc>
          <w:tcPr>
            <w:tcW w:w="1526" w:type="dxa"/>
          </w:tcPr>
          <w:p w:rsidR="00757FEB" w:rsidRPr="00757FEB" w:rsidRDefault="00A66D0F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  <w:t>s</w:t>
            </w:r>
            <w:r w:rsidR="00757FEB" w:rsidRPr="00757FEB"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  <w:t>vačina</w:t>
            </w:r>
          </w:p>
        </w:tc>
        <w:tc>
          <w:tcPr>
            <w:tcW w:w="1276" w:type="dxa"/>
          </w:tcPr>
          <w:p w:rsidR="00757FEB" w:rsidRDefault="00390DAB" w:rsidP="00390DAB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10</w:t>
            </w:r>
            <w:r w:rsidR="00567878"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 xml:space="preserve">,-+ </w:t>
            </w: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</w:t>
            </w:r>
            <w:r w:rsidR="00567878" w:rsidRPr="00B00935">
              <w:rPr>
                <w:rFonts w:ascii="Arial" w:eastAsia="Times New Roman" w:hAnsi="Arial" w:cs="Arial"/>
                <w:b/>
                <w:color w:val="646464"/>
                <w:sz w:val="6"/>
                <w:szCs w:val="6"/>
                <w:lang w:eastAsia="cs-CZ"/>
              </w:rPr>
              <w:t>,- pitný režim</w:t>
            </w:r>
            <w:r w:rsidR="00567878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275" w:type="dxa"/>
          </w:tcPr>
          <w:p w:rsidR="00757FEB" w:rsidRDefault="00390DAB" w:rsidP="00390DAB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11</w:t>
            </w:r>
            <w:r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 xml:space="preserve">,-+ </w:t>
            </w: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</w:t>
            </w:r>
            <w:r w:rsidRPr="00B00935">
              <w:rPr>
                <w:rFonts w:ascii="Arial" w:eastAsia="Times New Roman" w:hAnsi="Arial" w:cs="Arial"/>
                <w:b/>
                <w:color w:val="646464"/>
                <w:sz w:val="6"/>
                <w:szCs w:val="6"/>
                <w:lang w:eastAsia="cs-CZ"/>
              </w:rPr>
              <w:t>,- pitný režim</w:t>
            </w: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276" w:type="dxa"/>
          </w:tcPr>
          <w:p w:rsidR="00757FEB" w:rsidRDefault="00757FEB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:rsidR="00757FEB" w:rsidRDefault="00757FEB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:rsidR="00757FEB" w:rsidRDefault="00757FEB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</w:tcPr>
          <w:p w:rsidR="00757FEB" w:rsidRDefault="00757FEB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</w:tr>
      <w:tr w:rsidR="00B00935" w:rsidRPr="00B00935" w:rsidTr="00457E1C">
        <w:tc>
          <w:tcPr>
            <w:tcW w:w="1526" w:type="dxa"/>
          </w:tcPr>
          <w:p w:rsidR="00757FEB" w:rsidRPr="00B00935" w:rsidRDefault="00757FEB" w:rsidP="007C3D1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</w:pPr>
            <w:r w:rsidRPr="00B00935"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6" w:type="dxa"/>
          </w:tcPr>
          <w:p w:rsidR="00757FEB" w:rsidRPr="00B00935" w:rsidRDefault="00390DAB" w:rsidP="00390DAB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5</w:t>
            </w:r>
            <w:r w:rsidR="00BA365A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4</w:t>
            </w:r>
            <w:r w:rsidR="00757FEB"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5" w:type="dxa"/>
          </w:tcPr>
          <w:p w:rsidR="00757FEB" w:rsidRPr="00B00935" w:rsidRDefault="00390DAB" w:rsidP="00BA365A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5</w:t>
            </w:r>
            <w:r w:rsidR="00BA365A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8</w:t>
            </w:r>
            <w:bookmarkStart w:id="0" w:name="_GoBack"/>
            <w:bookmarkEnd w:id="0"/>
            <w:r w:rsidR="00757FEB"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6" w:type="dxa"/>
          </w:tcPr>
          <w:p w:rsidR="00757FEB" w:rsidRPr="00B00935" w:rsidRDefault="00390DAB" w:rsidP="00390DAB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31</w:t>
            </w:r>
            <w:r w:rsidR="00757FEB"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6" w:type="dxa"/>
          </w:tcPr>
          <w:p w:rsidR="00757FEB" w:rsidRPr="00B00935" w:rsidRDefault="00390DAB" w:rsidP="00390DAB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33</w:t>
            </w:r>
            <w:r w:rsidR="00757FEB"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6" w:type="dxa"/>
          </w:tcPr>
          <w:p w:rsidR="00757FEB" w:rsidRPr="00B00935" w:rsidRDefault="00FA28B3" w:rsidP="00390DAB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3</w:t>
            </w:r>
            <w:r w:rsidR="00390DAB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6</w:t>
            </w:r>
            <w:r w:rsidR="00757FEB"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5" w:type="dxa"/>
          </w:tcPr>
          <w:p w:rsidR="00757FEB" w:rsidRPr="00B00935" w:rsidRDefault="00390DAB" w:rsidP="00390DAB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40</w:t>
            </w:r>
            <w:r w:rsidR="003F20D9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</w:t>
            </w:r>
            <w:r w:rsidR="00757FEB"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-</w:t>
            </w:r>
          </w:p>
        </w:tc>
      </w:tr>
    </w:tbl>
    <w:p w:rsidR="006015CC" w:rsidRPr="00B00935" w:rsidRDefault="006015CC" w:rsidP="007C3D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46464"/>
          <w:sz w:val="18"/>
          <w:szCs w:val="18"/>
          <w:lang w:eastAsia="cs-CZ"/>
        </w:rPr>
      </w:pPr>
    </w:p>
    <w:p w:rsidR="00473B35" w:rsidRDefault="00757FEB" w:rsidP="00DF06B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Do </w:t>
      </w:r>
      <w:proofErr w:type="spellStart"/>
      <w:proofErr w:type="gramStart"/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II.skupiny</w:t>
      </w:r>
      <w:proofErr w:type="spellEnd"/>
      <w:proofErr w:type="gramEnd"/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patří všechny děti, které ve školním roce dosáhnou 7 let. Školní rok začíná </w:t>
      </w:r>
      <w:proofErr w:type="gramStart"/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1.9. a končí</w:t>
      </w:r>
      <w:proofErr w:type="gramEnd"/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31.8. </w:t>
      </w:r>
    </w:p>
    <w:p w:rsidR="0086702F" w:rsidRDefault="00964C5E" w:rsidP="00DF06B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18"/>
          <w:szCs w:val="18"/>
          <w:u w:val="single"/>
          <w:lang w:eastAsia="cs-CZ"/>
        </w:rPr>
      </w:pPr>
      <w:r w:rsidRPr="00964C5E">
        <w:rPr>
          <w:rFonts w:ascii="Arial" w:eastAsia="Times New Roman" w:hAnsi="Arial" w:cs="Arial"/>
          <w:b/>
          <w:color w:val="646464"/>
          <w:sz w:val="18"/>
          <w:szCs w:val="18"/>
          <w:u w:val="single"/>
          <w:lang w:eastAsia="cs-CZ"/>
        </w:rPr>
        <w:t>Způsob placení</w:t>
      </w:r>
      <w:r>
        <w:rPr>
          <w:rFonts w:ascii="Arial" w:eastAsia="Times New Roman" w:hAnsi="Arial" w:cs="Arial"/>
          <w:b/>
          <w:color w:val="646464"/>
          <w:sz w:val="18"/>
          <w:szCs w:val="18"/>
          <w:u w:val="single"/>
          <w:lang w:eastAsia="cs-CZ"/>
        </w:rPr>
        <w:t xml:space="preserve"> stravného</w:t>
      </w:r>
      <w:r w:rsidRPr="00964C5E">
        <w:rPr>
          <w:rFonts w:ascii="Arial" w:eastAsia="Times New Roman" w:hAnsi="Arial" w:cs="Arial"/>
          <w:b/>
          <w:color w:val="646464"/>
          <w:sz w:val="18"/>
          <w:szCs w:val="18"/>
          <w:u w:val="single"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6F7D" w:rsidTr="004D4317">
        <w:trPr>
          <w:trHeight w:val="1582"/>
        </w:trPr>
        <w:tc>
          <w:tcPr>
            <w:tcW w:w="9212" w:type="dxa"/>
          </w:tcPr>
          <w:p w:rsidR="008F1CA0" w:rsidRDefault="008F1CA0" w:rsidP="00E46F7D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  <w:p w:rsidR="00E63A7E" w:rsidRPr="00E63A7E" w:rsidRDefault="00E63A7E" w:rsidP="00E63A7E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u w:val="single"/>
                <w:lang w:eastAsia="cs-CZ"/>
              </w:rPr>
            </w:pPr>
            <w:r w:rsidRPr="00E63A7E">
              <w:rPr>
                <w:rFonts w:ascii="Arial" w:eastAsia="Times New Roman" w:hAnsi="Arial" w:cs="Arial"/>
                <w:b/>
                <w:kern w:val="3"/>
                <w:sz w:val="20"/>
                <w:szCs w:val="20"/>
                <w:u w:val="single"/>
                <w:lang w:eastAsia="cs-CZ"/>
              </w:rPr>
              <w:t>Zřízení souhlasu s inkasem</w:t>
            </w:r>
          </w:p>
          <w:p w:rsidR="00E63A7E" w:rsidRPr="00E63A7E" w:rsidRDefault="00E63A7E" w:rsidP="00E63A7E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646464"/>
                <w:kern w:val="3"/>
                <w:sz w:val="20"/>
                <w:szCs w:val="20"/>
                <w:lang w:eastAsia="cs-CZ"/>
              </w:rPr>
            </w:pPr>
            <w:r w:rsidRPr="00E63A7E">
              <w:rPr>
                <w:rFonts w:ascii="Arial" w:eastAsia="Times New Roman" w:hAnsi="Arial" w:cs="Arial"/>
                <w:color w:val="646464"/>
                <w:kern w:val="3"/>
                <w:sz w:val="20"/>
                <w:szCs w:val="20"/>
                <w:lang w:eastAsia="cs-CZ"/>
              </w:rPr>
              <w:t xml:space="preserve">- v bance, ve které </w:t>
            </w:r>
            <w:proofErr w:type="gramStart"/>
            <w:r w:rsidRPr="00E63A7E">
              <w:rPr>
                <w:rFonts w:ascii="Arial" w:eastAsia="Times New Roman" w:hAnsi="Arial" w:cs="Arial"/>
                <w:color w:val="646464"/>
                <w:kern w:val="3"/>
                <w:sz w:val="20"/>
                <w:szCs w:val="20"/>
                <w:lang w:eastAsia="cs-CZ"/>
              </w:rPr>
              <w:t>máte</w:t>
            </w:r>
            <w:proofErr w:type="gramEnd"/>
            <w:r w:rsidRPr="00E63A7E">
              <w:rPr>
                <w:rFonts w:ascii="Arial" w:eastAsia="Times New Roman" w:hAnsi="Arial" w:cs="Arial"/>
                <w:color w:val="646464"/>
                <w:kern w:val="3"/>
                <w:sz w:val="20"/>
                <w:szCs w:val="20"/>
                <w:lang w:eastAsia="cs-CZ"/>
              </w:rPr>
              <w:t xml:space="preserve"> veden účet </w:t>
            </w:r>
            <w:proofErr w:type="gramStart"/>
            <w:r w:rsidRPr="00E63A7E">
              <w:rPr>
                <w:rFonts w:ascii="Arial" w:eastAsia="Times New Roman" w:hAnsi="Arial" w:cs="Arial"/>
                <w:color w:val="646464"/>
                <w:kern w:val="3"/>
                <w:sz w:val="20"/>
                <w:szCs w:val="20"/>
                <w:lang w:eastAsia="cs-CZ"/>
              </w:rPr>
              <w:t>podepíšete</w:t>
            </w:r>
            <w:proofErr w:type="gramEnd"/>
            <w:r w:rsidRPr="00E63A7E">
              <w:rPr>
                <w:rFonts w:ascii="Arial" w:eastAsia="Times New Roman" w:hAnsi="Arial" w:cs="Arial"/>
                <w:color w:val="646464"/>
                <w:kern w:val="3"/>
                <w:sz w:val="20"/>
                <w:szCs w:val="20"/>
                <w:lang w:eastAsia="cs-CZ"/>
              </w:rPr>
              <w:t xml:space="preserve"> svolení k inkasu k vyúčtování stravného pro  ZŠ Pustiměř, stanovíte si limit čerpání </w:t>
            </w:r>
            <w:r w:rsidR="00390DAB">
              <w:rPr>
                <w:rFonts w:ascii="Arial" w:eastAsia="Times New Roman" w:hAnsi="Arial" w:cs="Arial"/>
                <w:color w:val="646464"/>
                <w:kern w:val="3"/>
                <w:sz w:val="20"/>
                <w:szCs w:val="20"/>
                <w:lang w:eastAsia="cs-CZ"/>
              </w:rPr>
              <w:t xml:space="preserve">u MŠ </w:t>
            </w:r>
            <w:r w:rsidRPr="00E63A7E">
              <w:rPr>
                <w:rFonts w:ascii="Arial" w:eastAsia="Times New Roman" w:hAnsi="Arial" w:cs="Arial"/>
                <w:color w:val="646464"/>
                <w:kern w:val="3"/>
                <w:sz w:val="20"/>
                <w:szCs w:val="20"/>
                <w:lang w:eastAsia="cs-CZ"/>
              </w:rPr>
              <w:t>1</w:t>
            </w:r>
            <w:r w:rsidR="00390DAB">
              <w:rPr>
                <w:rFonts w:ascii="Arial" w:eastAsia="Times New Roman" w:hAnsi="Arial" w:cs="Arial"/>
                <w:color w:val="646464"/>
                <w:kern w:val="3"/>
                <w:sz w:val="20"/>
                <w:szCs w:val="20"/>
                <w:lang w:eastAsia="cs-CZ"/>
              </w:rPr>
              <w:t> 3</w:t>
            </w:r>
            <w:r w:rsidRPr="00E63A7E">
              <w:rPr>
                <w:rFonts w:ascii="Arial" w:eastAsia="Times New Roman" w:hAnsi="Arial" w:cs="Arial"/>
                <w:color w:val="646464"/>
                <w:kern w:val="3"/>
                <w:sz w:val="20"/>
                <w:szCs w:val="20"/>
                <w:lang w:eastAsia="cs-CZ"/>
              </w:rPr>
              <w:t>00</w:t>
            </w:r>
            <w:r w:rsidR="00390DAB">
              <w:rPr>
                <w:rFonts w:ascii="Arial" w:eastAsia="Times New Roman" w:hAnsi="Arial" w:cs="Arial"/>
                <w:color w:val="646464"/>
                <w:kern w:val="3"/>
                <w:sz w:val="20"/>
                <w:szCs w:val="20"/>
                <w:lang w:eastAsia="cs-CZ"/>
              </w:rPr>
              <w:t>,-</w:t>
            </w:r>
            <w:r w:rsidRPr="00E63A7E">
              <w:rPr>
                <w:rFonts w:ascii="Arial" w:eastAsia="Times New Roman" w:hAnsi="Arial" w:cs="Arial"/>
                <w:color w:val="646464"/>
                <w:kern w:val="3"/>
                <w:sz w:val="20"/>
                <w:szCs w:val="20"/>
                <w:lang w:eastAsia="cs-CZ"/>
              </w:rPr>
              <w:t>Kč</w:t>
            </w:r>
            <w:r w:rsidR="00390DAB">
              <w:rPr>
                <w:rFonts w:ascii="Arial" w:eastAsia="Times New Roman" w:hAnsi="Arial" w:cs="Arial"/>
                <w:color w:val="646464"/>
                <w:kern w:val="3"/>
                <w:sz w:val="20"/>
                <w:szCs w:val="20"/>
                <w:lang w:eastAsia="cs-CZ"/>
              </w:rPr>
              <w:t>, u ZŠ 800,-Kč</w:t>
            </w:r>
            <w:r w:rsidRPr="00E63A7E">
              <w:rPr>
                <w:rFonts w:ascii="Arial" w:eastAsia="Times New Roman" w:hAnsi="Arial" w:cs="Arial"/>
                <w:color w:val="646464"/>
                <w:kern w:val="3"/>
                <w:sz w:val="20"/>
                <w:szCs w:val="20"/>
                <w:lang w:eastAsia="cs-CZ"/>
              </w:rPr>
              <w:t xml:space="preserve">. Pokud </w:t>
            </w:r>
            <w:proofErr w:type="gramStart"/>
            <w:r w:rsidRPr="00E63A7E">
              <w:rPr>
                <w:rFonts w:ascii="Arial" w:eastAsia="Times New Roman" w:hAnsi="Arial" w:cs="Arial"/>
                <w:color w:val="646464"/>
                <w:kern w:val="3"/>
                <w:sz w:val="20"/>
                <w:szCs w:val="20"/>
                <w:lang w:eastAsia="cs-CZ"/>
              </w:rPr>
              <w:t>máte</w:t>
            </w:r>
            <w:proofErr w:type="gramEnd"/>
            <w:r w:rsidRPr="00E63A7E">
              <w:rPr>
                <w:rFonts w:ascii="Arial" w:eastAsia="Times New Roman" w:hAnsi="Arial" w:cs="Arial"/>
                <w:color w:val="646464"/>
                <w:kern w:val="3"/>
                <w:sz w:val="20"/>
                <w:szCs w:val="20"/>
                <w:lang w:eastAsia="cs-CZ"/>
              </w:rPr>
              <w:t xml:space="preserve"> více stravujících dětí limit  </w:t>
            </w:r>
            <w:proofErr w:type="gramStart"/>
            <w:r w:rsidRPr="00E63A7E">
              <w:rPr>
                <w:rFonts w:ascii="Arial" w:eastAsia="Times New Roman" w:hAnsi="Arial" w:cs="Arial"/>
                <w:color w:val="646464"/>
                <w:kern w:val="3"/>
                <w:sz w:val="20"/>
                <w:szCs w:val="20"/>
                <w:lang w:eastAsia="cs-CZ"/>
              </w:rPr>
              <w:t>navýšíte</w:t>
            </w:r>
            <w:proofErr w:type="gramEnd"/>
            <w:r w:rsidRPr="00E63A7E">
              <w:rPr>
                <w:rFonts w:ascii="Arial" w:eastAsia="Times New Roman" w:hAnsi="Arial" w:cs="Arial"/>
                <w:color w:val="646464"/>
                <w:kern w:val="3"/>
                <w:sz w:val="20"/>
                <w:szCs w:val="20"/>
                <w:lang w:eastAsia="cs-CZ"/>
              </w:rPr>
              <w:t>.  Výběr stravného bude k datu 16. každého měsíce. Skutečně projedené obědy za měsíc předcházející. Rodiče musí počítat s tím, že v měsíci červenci je vyúčtování za měsíc červen. Proto je vhodné zadat neomezený termín strhávání stravného a tímto bude inkaso platné pro dítě i na následující roky.</w:t>
            </w:r>
          </w:p>
          <w:p w:rsidR="00E63A7E" w:rsidRPr="00E63A7E" w:rsidRDefault="00E63A7E" w:rsidP="00E63A7E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" w:eastAsia="Times New Roman" w:hAnsi="Arial" w:cs="Arial"/>
                <w:color w:val="646464"/>
                <w:kern w:val="3"/>
                <w:sz w:val="20"/>
                <w:szCs w:val="20"/>
                <w:lang w:eastAsia="cs-CZ"/>
              </w:rPr>
            </w:pPr>
            <w:r w:rsidRPr="00E63A7E">
              <w:rPr>
                <w:rFonts w:ascii="Arial" w:eastAsia="Times New Roman" w:hAnsi="Arial" w:cs="Arial"/>
                <w:color w:val="646464"/>
                <w:kern w:val="3"/>
                <w:sz w:val="20"/>
                <w:szCs w:val="20"/>
                <w:lang w:eastAsia="cs-CZ"/>
              </w:rPr>
              <w:t xml:space="preserve">číslo účtu   </w:t>
            </w:r>
            <w:r w:rsidRPr="00390DAB">
              <w:rPr>
                <w:rFonts w:ascii="Arial" w:eastAsia="Times New Roman" w:hAnsi="Arial" w:cs="Arial"/>
                <w:b/>
                <w:color w:val="646464"/>
                <w:kern w:val="3"/>
                <w:sz w:val="20"/>
                <w:szCs w:val="20"/>
                <w:lang w:eastAsia="cs-CZ"/>
              </w:rPr>
              <w:t>86-4159400207/0100</w:t>
            </w:r>
          </w:p>
          <w:p w:rsidR="008F1CA0" w:rsidRDefault="008F1CA0" w:rsidP="00E63A7E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u w:val="single"/>
                <w:lang w:eastAsia="cs-CZ"/>
              </w:rPr>
            </w:pPr>
          </w:p>
        </w:tc>
      </w:tr>
    </w:tbl>
    <w:p w:rsidR="00964C5E" w:rsidRDefault="00964C5E" w:rsidP="007C3D1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46464"/>
          <w:sz w:val="18"/>
          <w:szCs w:val="18"/>
          <w:u w:val="single"/>
          <w:lang w:eastAsia="cs-CZ"/>
        </w:rPr>
      </w:pPr>
    </w:p>
    <w:p w:rsidR="00015020" w:rsidRDefault="00015020" w:rsidP="007C3D1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46464"/>
          <w:sz w:val="18"/>
          <w:szCs w:val="18"/>
          <w:u w:val="single"/>
          <w:lang w:eastAsia="cs-CZ"/>
        </w:rPr>
      </w:pPr>
    </w:p>
    <w:p w:rsidR="00BF0995" w:rsidRDefault="00BF0995" w:rsidP="00BF099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K evidenci stravovaného žáka Základní školy je nutn</w:t>
      </w:r>
      <w:r w:rsidR="00015020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é zakoupení elektronického čipu</w:t>
      </w: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, kter</w:t>
      </w:r>
      <w:r w:rsidR="00015020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ým</w:t>
      </w: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se dítě prokazuje ve školní jídelně</w:t>
      </w:r>
      <w:r w:rsidR="000E398B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k oprávněnému odběru stravy</w:t>
      </w: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.</w:t>
      </w:r>
      <w:r w:rsidR="000E398B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Cena čipu </w:t>
      </w:r>
      <w:r w:rsidR="00390DAB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(doprodej </w:t>
      </w:r>
      <w:r w:rsidR="000E398B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115,- Kč</w:t>
      </w:r>
      <w:r w:rsidR="00390DAB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) </w:t>
      </w:r>
      <w:r w:rsidR="00390DAB" w:rsidRPr="00390DAB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121,- </w:t>
      </w:r>
      <w:proofErr w:type="gramStart"/>
      <w:r w:rsidR="00390DAB" w:rsidRPr="00390DAB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Kč</w:t>
      </w:r>
      <w:r w:rsidR="00390DAB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</w:t>
      </w:r>
      <w:r w:rsidR="000E398B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.</w:t>
      </w:r>
      <w:r w:rsidR="00630D70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Ztrátu</w:t>
      </w:r>
      <w:proofErr w:type="gramEnd"/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musí neprodleně oznámit ( z důvodů zamezení jejího zneužití při výdeji obědů)</w:t>
      </w:r>
      <w:r w:rsidR="00015020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a nákupu čipu nového</w:t>
      </w: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. Pokud dítě </w:t>
      </w:r>
      <w:r w:rsidR="00015020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čip</w:t>
      </w: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zapomene, omluví se ve školní jídelně v době výdeje obědů</w:t>
      </w:r>
      <w:r w:rsidR="00015020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a po domluvě bude oběd vydán</w:t>
      </w: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.</w:t>
      </w:r>
      <w:r w:rsidR="00015020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Delší docházka bez čipu opravňuje vedoucí ŠJ dočasně žáka vyloučit ze stravován</w:t>
      </w:r>
      <w:r w:rsidR="000E398B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í do doby, než si</w:t>
      </w:r>
      <w:r w:rsidR="00015020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zakoupí</w:t>
      </w:r>
      <w:r w:rsidR="000E398B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 nový</w:t>
      </w:r>
      <w:r w:rsidR="00015020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. Čip je platný po celou dobu docházky na Základní školu</w:t>
      </w:r>
      <w:r w:rsidR="000E398B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(od 1. do 9. ročníku)</w:t>
      </w:r>
      <w:r w:rsidR="00015020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.</w:t>
      </w:r>
      <w:r w:rsidR="00390DAB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Po ukončení docházky se čip nevrací !</w:t>
      </w:r>
    </w:p>
    <w:p w:rsidR="00BF0995" w:rsidRPr="00BF0995" w:rsidRDefault="00BF0995" w:rsidP="00BF099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</w:p>
    <w:p w:rsidR="00855899" w:rsidRDefault="00855899" w:rsidP="007C3D1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46464"/>
          <w:sz w:val="18"/>
          <w:szCs w:val="18"/>
          <w:u w:val="single"/>
          <w:lang w:eastAsia="cs-CZ"/>
        </w:rPr>
      </w:pPr>
      <w:r>
        <w:rPr>
          <w:rFonts w:ascii="Arial" w:eastAsia="Times New Roman" w:hAnsi="Arial" w:cs="Arial"/>
          <w:b/>
          <w:color w:val="646464"/>
          <w:sz w:val="18"/>
          <w:szCs w:val="18"/>
          <w:u w:val="single"/>
          <w:lang w:eastAsia="cs-CZ"/>
        </w:rPr>
        <w:t>Způsob placení školného</w:t>
      </w:r>
      <w:r w:rsidR="00E63A7E">
        <w:rPr>
          <w:rFonts w:ascii="Arial" w:eastAsia="Times New Roman" w:hAnsi="Arial" w:cs="Arial"/>
          <w:b/>
          <w:color w:val="646464"/>
          <w:sz w:val="18"/>
          <w:szCs w:val="18"/>
          <w:u w:val="single"/>
          <w:lang w:eastAsia="cs-CZ"/>
        </w:rPr>
        <w:t xml:space="preserve"> (Mateřská škola)</w:t>
      </w:r>
      <w:r>
        <w:rPr>
          <w:rFonts w:ascii="Arial" w:eastAsia="Times New Roman" w:hAnsi="Arial" w:cs="Arial"/>
          <w:b/>
          <w:color w:val="646464"/>
          <w:sz w:val="18"/>
          <w:szCs w:val="18"/>
          <w:u w:val="single"/>
          <w:lang w:eastAsia="cs-CZ"/>
        </w:rPr>
        <w:t>:</w:t>
      </w:r>
    </w:p>
    <w:p w:rsidR="00855899" w:rsidRDefault="00855899" w:rsidP="008558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V měsíci září se vybírá školné na měsíce ( září – </w:t>
      </w:r>
      <w:proofErr w:type="gramStart"/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prosinec ) a v lednu</w:t>
      </w:r>
      <w:proofErr w:type="gramEnd"/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na měsíce ( leden – červen ).</w:t>
      </w:r>
    </w:p>
    <w:p w:rsidR="00855899" w:rsidRDefault="00855899" w:rsidP="008558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lastRenderedPageBreak/>
        <w:t>Výše školného na jeden měsíc je 250,- Kč. Platbu uhraďte v hotovosti nebo jednorázovým příkazem na účet  86-4159400207/0100</w:t>
      </w:r>
      <w:r w:rsidR="00630D70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variabilní symbol 6090300</w:t>
      </w: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.</w:t>
      </w:r>
      <w:r w:rsidR="00A66D0F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Do zprávy pro příjemce je nutné uvést jméno a příjmení dítěte.</w:t>
      </w:r>
    </w:p>
    <w:p w:rsidR="00855899" w:rsidRPr="00855899" w:rsidRDefault="00855899" w:rsidP="008558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</w:p>
    <w:p w:rsidR="00473B35" w:rsidRPr="00855899" w:rsidRDefault="009C6306" w:rsidP="007C3D1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46464"/>
          <w:sz w:val="18"/>
          <w:szCs w:val="18"/>
          <w:u w:val="single"/>
          <w:lang w:eastAsia="cs-CZ"/>
        </w:rPr>
      </w:pPr>
      <w:r w:rsidRPr="00855899">
        <w:rPr>
          <w:rFonts w:ascii="Arial" w:eastAsia="Times New Roman" w:hAnsi="Arial" w:cs="Arial"/>
          <w:b/>
          <w:color w:val="646464"/>
          <w:sz w:val="18"/>
          <w:szCs w:val="18"/>
          <w:u w:val="single"/>
          <w:lang w:eastAsia="cs-CZ"/>
        </w:rPr>
        <w:t>Provoz o hlavních prázdninách:</w:t>
      </w:r>
    </w:p>
    <w:p w:rsidR="009C6306" w:rsidRDefault="009C6306" w:rsidP="00BF099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Při provozu o hlavních prázdninách musí být docházka nahlášena předem. Školné i stravné se bude vybírat zv</w:t>
      </w:r>
      <w:r w:rsidR="00A04804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lášť v hotovosti do </w:t>
      </w:r>
      <w:proofErr w:type="gramStart"/>
      <w:r w:rsidR="003F20D9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15</w:t>
      </w:r>
      <w:r w:rsidR="00A66D0F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.</w:t>
      </w:r>
      <w:r w:rsidR="003F20D9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května</w:t>
      </w:r>
      <w:proofErr w:type="gramEnd"/>
      <w:r w:rsidR="00A66D0F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. </w:t>
      </w:r>
      <w:r w:rsidR="003F20D9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Školné a stravné se závazně přihlášeným žadatelům </w:t>
      </w:r>
      <w:proofErr w:type="gramStart"/>
      <w:r w:rsidR="003F20D9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nevrací</w:t>
      </w: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 !</w:t>
      </w:r>
      <w:proofErr w:type="gramEnd"/>
    </w:p>
    <w:p w:rsidR="00A66D0F" w:rsidRDefault="009C6306" w:rsidP="0090026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  <w:r w:rsidRPr="007C3D1E">
        <w:rPr>
          <w:rFonts w:ascii="Arial" w:eastAsia="Times New Roman" w:hAnsi="Arial" w:cs="Arial"/>
          <w:color w:val="646464"/>
          <w:sz w:val="18"/>
          <w:szCs w:val="18"/>
          <w:lang w:eastAsia="cs-CZ"/>
        </w:rPr>
        <w:br/>
      </w:r>
    </w:p>
    <w:p w:rsidR="00BF0995" w:rsidRDefault="00BF0995" w:rsidP="0085589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</w:p>
    <w:p w:rsidR="00A04804" w:rsidRDefault="00A04804" w:rsidP="0085589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Tento vnitřní řád je platný pro všechny strávníky.</w:t>
      </w:r>
    </w:p>
    <w:p w:rsidR="00A04804" w:rsidRDefault="00A04804" w:rsidP="0085589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</w:p>
    <w:p w:rsidR="00A04804" w:rsidRDefault="00A04804" w:rsidP="0085589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Vypracovala: Pavla </w:t>
      </w:r>
      <w:proofErr w:type="spellStart"/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Olejníčková</w:t>
      </w:r>
      <w:proofErr w:type="spellEnd"/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, vedoucí stravování</w:t>
      </w:r>
    </w:p>
    <w:p w:rsidR="00A04804" w:rsidRDefault="00A04804" w:rsidP="0085589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</w:p>
    <w:p w:rsidR="00C6420D" w:rsidRDefault="00C6420D" w:rsidP="0085589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</w:p>
    <w:p w:rsidR="00C6420D" w:rsidRDefault="00C6420D" w:rsidP="0085589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</w:p>
    <w:p w:rsidR="00C6420D" w:rsidRDefault="00C6420D" w:rsidP="0085589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</w:p>
    <w:p w:rsidR="00A04804" w:rsidRDefault="00A04804" w:rsidP="0085589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</w:p>
    <w:p w:rsidR="00A04804" w:rsidRDefault="00763D55" w:rsidP="0085589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 xml:space="preserve">Dne </w:t>
      </w:r>
      <w:proofErr w:type="gramStart"/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1.</w:t>
      </w:r>
      <w:r w:rsidR="00390DAB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9</w:t>
      </w: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.20</w:t>
      </w:r>
      <w:r w:rsidR="00567878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2</w:t>
      </w:r>
      <w:r w:rsidR="00FA28B3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2</w:t>
      </w:r>
      <w:proofErr w:type="gramEnd"/>
      <w:r w:rsidR="00A04804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ab/>
      </w:r>
      <w:r w:rsidR="00A04804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ab/>
      </w:r>
      <w:r w:rsidR="00A04804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ab/>
      </w:r>
      <w:r w:rsidR="00A04804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ab/>
      </w:r>
      <w:r w:rsidR="00A04804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ab/>
      </w:r>
      <w:r w:rsidR="00A04804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ab/>
      </w:r>
      <w:r w:rsidR="00A04804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ab/>
        <w:t xml:space="preserve">Mgr. Miroslav </w:t>
      </w:r>
      <w:proofErr w:type="spellStart"/>
      <w:r w:rsidR="00A04804"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>Zourek</w:t>
      </w:r>
      <w:proofErr w:type="spellEnd"/>
    </w:p>
    <w:p w:rsidR="00A04804" w:rsidRPr="00A66D0F" w:rsidRDefault="00A04804" w:rsidP="0085589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  <w:tab/>
        <w:t>ředitel školy</w:t>
      </w:r>
    </w:p>
    <w:p w:rsidR="00473B35" w:rsidRDefault="00473B35" w:rsidP="007C3D1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</w:p>
    <w:p w:rsidR="00473B35" w:rsidRDefault="00473B35" w:rsidP="007C3D1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646464"/>
          <w:sz w:val="18"/>
          <w:szCs w:val="18"/>
          <w:lang w:eastAsia="cs-CZ"/>
        </w:rPr>
      </w:pPr>
    </w:p>
    <w:p w:rsidR="007C3D1E" w:rsidRPr="007C3D1E" w:rsidRDefault="007C3D1E" w:rsidP="007C3D1E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color w:val="646464"/>
          <w:sz w:val="18"/>
          <w:szCs w:val="18"/>
          <w:lang w:eastAsia="cs-CZ"/>
        </w:rPr>
      </w:pPr>
    </w:p>
    <w:p w:rsidR="00893446" w:rsidRDefault="00893446"/>
    <w:sectPr w:rsidR="00893446" w:rsidSect="0089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1E"/>
    <w:rsid w:val="00015020"/>
    <w:rsid w:val="00044841"/>
    <w:rsid w:val="000D55F8"/>
    <w:rsid w:val="000E398B"/>
    <w:rsid w:val="000F4014"/>
    <w:rsid w:val="00122567"/>
    <w:rsid w:val="001303FF"/>
    <w:rsid w:val="001E3D1A"/>
    <w:rsid w:val="00214859"/>
    <w:rsid w:val="00284797"/>
    <w:rsid w:val="00314245"/>
    <w:rsid w:val="00320304"/>
    <w:rsid w:val="00390DAB"/>
    <w:rsid w:val="003F20D9"/>
    <w:rsid w:val="0044799C"/>
    <w:rsid w:val="00457E1C"/>
    <w:rsid w:val="00473B35"/>
    <w:rsid w:val="004E07ED"/>
    <w:rsid w:val="00567878"/>
    <w:rsid w:val="006015CC"/>
    <w:rsid w:val="00630D70"/>
    <w:rsid w:val="006538F8"/>
    <w:rsid w:val="00757FEB"/>
    <w:rsid w:val="00763D55"/>
    <w:rsid w:val="007A6F51"/>
    <w:rsid w:val="007C3D1E"/>
    <w:rsid w:val="00806A0C"/>
    <w:rsid w:val="00855899"/>
    <w:rsid w:val="00855C1D"/>
    <w:rsid w:val="0086702F"/>
    <w:rsid w:val="00893446"/>
    <w:rsid w:val="008D4617"/>
    <w:rsid w:val="008F1CA0"/>
    <w:rsid w:val="00900260"/>
    <w:rsid w:val="0092745E"/>
    <w:rsid w:val="00964C5E"/>
    <w:rsid w:val="00967869"/>
    <w:rsid w:val="009C6306"/>
    <w:rsid w:val="009F1535"/>
    <w:rsid w:val="00A04804"/>
    <w:rsid w:val="00A66D0F"/>
    <w:rsid w:val="00A677BB"/>
    <w:rsid w:val="00AF1503"/>
    <w:rsid w:val="00B00935"/>
    <w:rsid w:val="00BA365A"/>
    <w:rsid w:val="00BF0995"/>
    <w:rsid w:val="00C6420D"/>
    <w:rsid w:val="00DF06B9"/>
    <w:rsid w:val="00E45D60"/>
    <w:rsid w:val="00E46F7D"/>
    <w:rsid w:val="00E63A7E"/>
    <w:rsid w:val="00EA458B"/>
    <w:rsid w:val="00EE4662"/>
    <w:rsid w:val="00F06A66"/>
    <w:rsid w:val="00FA28B3"/>
    <w:rsid w:val="00FC726C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0875"/>
  <w15:docId w15:val="{D99F1790-1D75-41B1-AB34-F69BD013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446"/>
  </w:style>
  <w:style w:type="paragraph" w:styleId="Nadpis1">
    <w:name w:val="heading 1"/>
    <w:basedOn w:val="Normln"/>
    <w:link w:val="Nadpis1Char"/>
    <w:uiPriority w:val="9"/>
    <w:qFormat/>
    <w:rsid w:val="007C3D1E"/>
    <w:pPr>
      <w:spacing w:before="375" w:after="150" w:line="540" w:lineRule="atLeast"/>
      <w:outlineLvl w:val="0"/>
    </w:pPr>
    <w:rPr>
      <w:rFonts w:ascii="Arial" w:eastAsia="Times New Roman" w:hAnsi="Arial" w:cs="Arial"/>
      <w:color w:val="804640"/>
      <w:kern w:val="36"/>
      <w:sz w:val="54"/>
      <w:szCs w:val="5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C3D1E"/>
    <w:pPr>
      <w:spacing w:before="225" w:after="150" w:line="270" w:lineRule="atLeast"/>
      <w:outlineLvl w:val="2"/>
    </w:pPr>
    <w:rPr>
      <w:rFonts w:ascii="Arial" w:eastAsia="Times New Roman" w:hAnsi="Arial" w:cs="Arial"/>
      <w:color w:val="80464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3D1E"/>
    <w:rPr>
      <w:rFonts w:ascii="Arial" w:eastAsia="Times New Roman" w:hAnsi="Arial" w:cs="Arial"/>
      <w:color w:val="804640"/>
      <w:kern w:val="36"/>
      <w:sz w:val="54"/>
      <w:szCs w:val="5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C3D1E"/>
    <w:rPr>
      <w:rFonts w:ascii="Arial" w:eastAsia="Times New Roman" w:hAnsi="Arial" w:cs="Arial"/>
      <w:color w:val="804640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C3D1E"/>
    <w:rPr>
      <w:strike w:val="0"/>
      <w:dstrike w:val="0"/>
      <w:color w:val="257D7D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7C3D1E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er-3">
    <w:name w:val="header-3"/>
    <w:basedOn w:val="Standardnpsmoodstavce"/>
    <w:rsid w:val="007C3D1E"/>
  </w:style>
  <w:style w:type="character" w:styleId="Siln">
    <w:name w:val="Strong"/>
    <w:basedOn w:val="Standardnpsmoodstavce"/>
    <w:uiPriority w:val="22"/>
    <w:qFormat/>
    <w:rsid w:val="007C3D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D1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7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33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7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1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3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54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23254">
                                                      <w:marLeft w:val="0"/>
                                                      <w:marRight w:val="35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0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37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55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25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1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33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04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381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236690">
                                                  <w:marLeft w:val="-3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84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06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51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837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757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5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1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09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064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1A4C4-1EBF-49A6-8A12-CDBCB65C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Pavla Olejnickova</cp:lastModifiedBy>
  <cp:revision>31</cp:revision>
  <cp:lastPrinted>2014-08-08T07:03:00Z</cp:lastPrinted>
  <dcterms:created xsi:type="dcterms:W3CDTF">2012-11-12T10:03:00Z</dcterms:created>
  <dcterms:modified xsi:type="dcterms:W3CDTF">2022-08-23T11:21:00Z</dcterms:modified>
</cp:coreProperties>
</file>